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3" w:lineRule="auto"/>
        <w:ind w:left="5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附表2</w:t>
      </w:r>
    </w:p>
    <w:p>
      <w:pPr>
        <w:spacing w:before="45" w:line="219" w:lineRule="auto"/>
        <w:ind w:left="232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中国药科大学日常维修考核表</w:t>
      </w:r>
    </w:p>
    <w:p>
      <w:pPr>
        <w:spacing w:before="12"/>
      </w:pPr>
    </w:p>
    <w:p>
      <w:pPr>
        <w:spacing w:before="11"/>
      </w:pPr>
    </w:p>
    <w:tbl>
      <w:tblPr>
        <w:tblStyle w:val="4"/>
        <w:tblW w:w="9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007"/>
        <w:gridCol w:w="2637"/>
        <w:gridCol w:w="949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150" w:line="220" w:lineRule="auto"/>
              <w:ind w:left="537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3007" w:type="dxa"/>
            <w:vAlign w:val="top"/>
          </w:tcPr>
          <w:p>
            <w:pPr>
              <w:pStyle w:val="5"/>
              <w:spacing w:before="153" w:line="219" w:lineRule="auto"/>
              <w:ind w:left="1091"/>
            </w:pPr>
            <w:r>
              <w:rPr>
                <w:spacing w:val="-2"/>
              </w:rPr>
              <w:t>检查内容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53" w:line="220" w:lineRule="auto"/>
              <w:ind w:left="915"/>
            </w:pPr>
            <w:r>
              <w:rPr>
                <w:spacing w:val="4"/>
              </w:rPr>
              <w:t>评分准则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before="153" w:line="220" w:lineRule="auto"/>
              <w:ind w:left="277"/>
            </w:pPr>
            <w:r>
              <w:rPr>
                <w:spacing w:val="-3"/>
              </w:rPr>
              <w:t>打分</w:t>
            </w:r>
          </w:p>
        </w:tc>
        <w:tc>
          <w:tcPr>
            <w:tcW w:w="1853" w:type="dxa"/>
            <w:vAlign w:val="top"/>
          </w:tcPr>
          <w:p>
            <w:pPr>
              <w:pStyle w:val="5"/>
              <w:spacing w:before="153" w:line="219" w:lineRule="auto"/>
              <w:ind w:left="409"/>
            </w:pPr>
            <w:r>
              <w:rPr>
                <w:spacing w:val="-2"/>
              </w:rPr>
              <w:t>整改的建议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34"/>
            </w:pPr>
            <w:r>
              <w:rPr>
                <w:spacing w:val="3"/>
              </w:rPr>
              <w:t>按期施工与</w:t>
            </w:r>
          </w:p>
          <w:p>
            <w:pPr>
              <w:pStyle w:val="5"/>
              <w:spacing w:before="93" w:line="220" w:lineRule="auto"/>
              <w:ind w:left="334"/>
            </w:pPr>
            <w:r>
              <w:rPr>
                <w:spacing w:val="-2"/>
              </w:rPr>
              <w:t>合同履行</w:t>
            </w:r>
          </w:p>
          <w:p>
            <w:pPr>
              <w:pStyle w:val="5"/>
              <w:spacing w:before="101" w:line="220" w:lineRule="auto"/>
              <w:ind w:left="434"/>
            </w:pPr>
            <w:r>
              <w:rPr>
                <w:spacing w:val="8"/>
              </w:rPr>
              <w:t>(40分)</w:t>
            </w:r>
          </w:p>
        </w:tc>
        <w:tc>
          <w:tcPr>
            <w:tcW w:w="3007" w:type="dxa"/>
            <w:vAlign w:val="top"/>
          </w:tcPr>
          <w:p>
            <w:pPr>
              <w:pStyle w:val="5"/>
              <w:spacing w:before="108" w:line="268" w:lineRule="auto"/>
              <w:ind w:left="122" w:right="24" w:firstLine="349"/>
              <w:jc w:val="both"/>
            </w:pPr>
            <w:r>
              <w:rPr>
                <w:spacing w:val="7"/>
              </w:rPr>
              <w:t>1.乙方是否根据有关法律、</w:t>
            </w:r>
            <w:r>
              <w:rPr>
                <w:spacing w:val="8"/>
              </w:rPr>
              <w:t xml:space="preserve"> </w:t>
            </w:r>
            <w:r>
              <w:t>法规及合同的约定，制订各项管 理办法、规章制度、实施细则。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98" w:line="271" w:lineRule="auto"/>
              <w:ind w:left="95" w:right="134" w:firstLine="380"/>
              <w:jc w:val="both"/>
            </w:pPr>
            <w:r>
              <w:rPr>
                <w:spacing w:val="1"/>
              </w:rPr>
              <w:t>乙方上述规章制度每少</w:t>
            </w:r>
            <w:r>
              <w:rPr>
                <w:spacing w:val="6"/>
              </w:rPr>
              <w:t xml:space="preserve"> </w:t>
            </w:r>
            <w:r>
              <w:t>一项扣2分，扣完该项分为</w:t>
            </w:r>
            <w:r>
              <w:rPr>
                <w:spacing w:val="4"/>
              </w:rPr>
              <w:t xml:space="preserve">  止。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5"/>
              <w:spacing w:before="119" w:line="262" w:lineRule="auto"/>
              <w:ind w:left="122" w:right="135" w:firstLine="349"/>
            </w:pPr>
            <w:r>
              <w:rPr>
                <w:spacing w:val="-1"/>
              </w:rPr>
              <w:t>2.乙方是否及时按工期要求</w:t>
            </w:r>
            <w:r>
              <w:rPr>
                <w:spacing w:val="1"/>
              </w:rPr>
              <w:t xml:space="preserve"> </w:t>
            </w:r>
            <w:r>
              <w:t>完成施工。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10" w:line="253" w:lineRule="auto"/>
              <w:ind w:left="95" w:right="219" w:firstLine="399"/>
            </w:pPr>
            <w:r>
              <w:rPr>
                <w:spacing w:val="1"/>
              </w:rPr>
              <w:t xml:space="preserve">未按工期完成每次扣2 </w:t>
            </w:r>
            <w:r>
              <w:t>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71" w:line="220" w:lineRule="auto"/>
              <w:ind w:left="234"/>
            </w:pPr>
            <w:r>
              <w:rPr>
                <w:spacing w:val="-2"/>
              </w:rPr>
              <w:t>领导督查及</w:t>
            </w:r>
          </w:p>
          <w:p>
            <w:pPr>
              <w:pStyle w:val="5"/>
              <w:spacing w:before="101" w:line="219" w:lineRule="auto"/>
              <w:ind w:left="234"/>
            </w:pPr>
            <w:r>
              <w:rPr>
                <w:spacing w:val="-2"/>
              </w:rPr>
              <w:t>群众满意度</w:t>
            </w:r>
          </w:p>
          <w:p>
            <w:pPr>
              <w:pStyle w:val="5"/>
              <w:spacing w:before="113" w:line="220" w:lineRule="auto"/>
              <w:ind w:left="434"/>
            </w:pPr>
            <w:r>
              <w:rPr>
                <w:spacing w:val="8"/>
              </w:rPr>
              <w:t>(10分)</w:t>
            </w:r>
          </w:p>
        </w:tc>
        <w:tc>
          <w:tcPr>
            <w:tcW w:w="3007" w:type="dxa"/>
            <w:vAlign w:val="top"/>
          </w:tcPr>
          <w:p>
            <w:pPr>
              <w:pStyle w:val="5"/>
              <w:spacing w:before="92" w:line="279" w:lineRule="auto"/>
              <w:ind w:left="112" w:right="49" w:firstLine="369"/>
              <w:jc w:val="both"/>
            </w:pPr>
            <w:r>
              <w:t>1.甲方领导督查或者突击安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全检查，施工检查时是否发现的</w:t>
            </w:r>
            <w:r>
              <w:rPr>
                <w:spacing w:val="6"/>
              </w:rPr>
              <w:t xml:space="preserve"> </w:t>
            </w:r>
            <w:r>
              <w:t>较严重问题。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01" w:line="267" w:lineRule="auto"/>
              <w:ind w:left="85" w:right="104" w:firstLine="419"/>
            </w:pPr>
            <w:r>
              <w:rPr>
                <w:spacing w:val="1"/>
              </w:rPr>
              <w:t>每接到一起领导督办扣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2分。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5"/>
              <w:spacing w:before="72" w:line="219" w:lineRule="auto"/>
              <w:ind w:left="482"/>
            </w:pPr>
            <w:r>
              <w:t>2.维修满意度反馈。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34"/>
            </w:pPr>
            <w:r>
              <w:rPr>
                <w:spacing w:val="2"/>
              </w:rPr>
              <w:t>安全生产及</w:t>
            </w:r>
          </w:p>
          <w:p>
            <w:pPr>
              <w:pStyle w:val="5"/>
              <w:spacing w:before="135" w:line="221" w:lineRule="auto"/>
              <w:ind w:left="334"/>
            </w:pPr>
            <w:r>
              <w:rPr>
                <w:spacing w:val="-2"/>
              </w:rPr>
              <w:t>应急处置</w:t>
            </w:r>
          </w:p>
          <w:p>
            <w:pPr>
              <w:pStyle w:val="5"/>
              <w:spacing w:before="68" w:line="220" w:lineRule="auto"/>
              <w:ind w:left="434"/>
            </w:pPr>
            <w:r>
              <w:rPr>
                <w:spacing w:val="8"/>
              </w:rPr>
              <w:t>(30分)</w:t>
            </w:r>
          </w:p>
        </w:tc>
        <w:tc>
          <w:tcPr>
            <w:tcW w:w="3007" w:type="dxa"/>
            <w:vAlign w:val="top"/>
          </w:tcPr>
          <w:p>
            <w:pPr>
              <w:pStyle w:val="5"/>
              <w:spacing w:before="272" w:line="263" w:lineRule="auto"/>
              <w:ind w:left="122" w:right="96" w:firstLine="369"/>
            </w:pPr>
            <w:r>
              <w:t>1.乙方是否能按应急处置预</w:t>
            </w:r>
            <w:r>
              <w:rPr>
                <w:spacing w:val="7"/>
              </w:rPr>
              <w:t xml:space="preserve"> </w:t>
            </w:r>
            <w:r>
              <w:t>案妥善处置、造成影响程度。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24" w:line="267" w:lineRule="auto"/>
              <w:ind w:left="455" w:right="350" w:firstLine="29"/>
              <w:jc w:val="both"/>
            </w:pPr>
            <w:r>
              <w:rPr>
                <w:spacing w:val="-1"/>
              </w:rPr>
              <w:t>情节特别严重扣15分</w:t>
            </w:r>
            <w:r>
              <w:t xml:space="preserve"> </w:t>
            </w:r>
            <w:r>
              <w:rPr>
                <w:spacing w:val="-1"/>
              </w:rPr>
              <w:t>情节较为严重扣10分</w:t>
            </w:r>
            <w:r>
              <w:t xml:space="preserve"> </w:t>
            </w:r>
            <w:r>
              <w:rPr>
                <w:spacing w:val="-2"/>
              </w:rPr>
              <w:t>情节一般扣5分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441"/>
            </w:pPr>
            <w:r>
              <w:t>2.是否存在重大隐患，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15" w:line="275" w:lineRule="auto"/>
              <w:ind w:left="465" w:right="350" w:firstLine="19"/>
              <w:jc w:val="both"/>
            </w:pPr>
            <w:r>
              <w:rPr>
                <w:spacing w:val="-1"/>
              </w:rPr>
              <w:t>情节特别严重扣15分</w:t>
            </w:r>
            <w:r>
              <w:t xml:space="preserve"> </w:t>
            </w:r>
            <w:r>
              <w:rPr>
                <w:spacing w:val="-1"/>
              </w:rPr>
              <w:t>情节较为严重扣10分</w:t>
            </w:r>
            <w:r>
              <w:t xml:space="preserve"> </w:t>
            </w:r>
            <w:r>
              <w:rPr>
                <w:spacing w:val="1"/>
              </w:rPr>
              <w:t>情节一般扣5分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61" w:lineRule="exact"/>
              <w:ind w:left="334"/>
            </w:pPr>
            <w:r>
              <w:rPr>
                <w:spacing w:val="-3"/>
                <w:position w:val="12"/>
              </w:rPr>
              <w:t>安全管理</w:t>
            </w:r>
          </w:p>
          <w:p>
            <w:pPr>
              <w:pStyle w:val="5"/>
              <w:spacing w:line="220" w:lineRule="auto"/>
              <w:ind w:left="534"/>
            </w:pPr>
            <w:r>
              <w:rPr>
                <w:spacing w:val="-2"/>
              </w:rPr>
              <w:t>20分</w:t>
            </w:r>
          </w:p>
        </w:tc>
        <w:tc>
          <w:tcPr>
            <w:tcW w:w="3007" w:type="dxa"/>
            <w:vAlign w:val="top"/>
          </w:tcPr>
          <w:p>
            <w:pPr>
              <w:pStyle w:val="5"/>
              <w:spacing w:before="95" w:line="260" w:lineRule="auto"/>
              <w:ind w:left="122" w:right="105" w:firstLine="359"/>
            </w:pPr>
            <w:r>
              <w:t>1.施工人员不遵守施工安全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规定。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245" w:line="219" w:lineRule="auto"/>
              <w:ind w:left="484"/>
            </w:pPr>
            <w:r>
              <w:rPr>
                <w:spacing w:val="-1"/>
              </w:rPr>
              <w:t>每人每次扣5分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5"/>
              <w:spacing w:before="136" w:line="179" w:lineRule="auto"/>
              <w:ind w:left="482"/>
            </w:pPr>
            <w:r>
              <w:rPr>
                <w:spacing w:val="-1"/>
              </w:rPr>
              <w:t>2.随意丢弃施工垃圾。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05" w:line="207" w:lineRule="auto"/>
              <w:ind w:left="465"/>
            </w:pPr>
            <w:r>
              <w:rPr>
                <w:spacing w:val="-1"/>
              </w:rPr>
              <w:t>每人每次扣5分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5"/>
              <w:spacing w:before="126" w:line="255" w:lineRule="auto"/>
              <w:ind w:left="81" w:right="96" w:firstLine="410"/>
            </w:pPr>
            <w:r>
              <w:t>3.未经甲方允许随意变更维</w:t>
            </w:r>
            <w:r>
              <w:rPr>
                <w:spacing w:val="7"/>
              </w:rPr>
              <w:t xml:space="preserve"> </w:t>
            </w:r>
            <w:r>
              <w:t>修内容，造成损失。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256" w:line="219" w:lineRule="auto"/>
              <w:ind w:left="494"/>
            </w:pPr>
            <w:r>
              <w:rPr>
                <w:spacing w:val="-1"/>
              </w:rPr>
              <w:t>每人每次扣5分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5"/>
              <w:spacing w:before="118" w:line="254" w:lineRule="auto"/>
              <w:ind w:left="132" w:right="142" w:firstLine="329"/>
            </w:pPr>
            <w:r>
              <w:rPr>
                <w:spacing w:val="-1"/>
              </w:rPr>
              <w:t>4.施工人员没有安全防护措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施，导致意外事故的。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07" w:line="220" w:lineRule="auto"/>
              <w:ind w:left="484"/>
            </w:pPr>
            <w:r>
              <w:rPr>
                <w:spacing w:val="-1"/>
              </w:rPr>
              <w:t>情节严重扣10分</w:t>
            </w:r>
          </w:p>
          <w:p>
            <w:pPr>
              <w:pStyle w:val="5"/>
              <w:spacing w:before="101" w:line="204" w:lineRule="auto"/>
              <w:ind w:left="455"/>
            </w:pPr>
            <w:r>
              <w:rPr>
                <w:spacing w:val="-1"/>
              </w:rPr>
              <w:t>造成不良情况扣5分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78" w:line="220" w:lineRule="auto"/>
              <w:ind w:left="115"/>
            </w:pPr>
            <w:r>
              <w:rPr>
                <w:spacing w:val="1"/>
              </w:rPr>
              <w:t>总分100分</w:t>
            </w:r>
          </w:p>
        </w:tc>
        <w:tc>
          <w:tcPr>
            <w:tcW w:w="3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29" w:type="dxa"/>
            <w:gridSpan w:val="5"/>
            <w:vAlign w:val="top"/>
          </w:tcPr>
          <w:p>
            <w:pPr>
              <w:pStyle w:val="5"/>
              <w:spacing w:before="188" w:line="219" w:lineRule="auto"/>
              <w:ind w:left="115"/>
            </w:pPr>
            <w:r>
              <w:rPr>
                <w:spacing w:val="-2"/>
              </w:rPr>
              <w:t>整改建议</w:t>
            </w:r>
          </w:p>
        </w:tc>
      </w:tr>
    </w:tbl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113" w:line="183" w:lineRule="auto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</w:p>
    <w:sectPr>
      <w:pgSz w:w="11920" w:h="16840"/>
      <w:pgMar w:top="1431" w:right="955" w:bottom="0" w:left="10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4MjhlNThmMDI0MTBlMDQ4NmRkZDA3ZjQ2MjU3ZjYifQ=="/>
  </w:docVars>
  <w:rsids>
    <w:rsidRoot w:val="00000000"/>
    <w:rsid w:val="75453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2024-04-18T15:16:00Z</dcterms:created>
  <dc:creator>程晋越</dc:creator>
  <cp:lastModifiedBy>Frey</cp:lastModifiedBy>
  <dcterms:modified xsi:type="dcterms:W3CDTF">2024-04-18T07:17:19Z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2024-04-18T15:16:58Z</vt:filetime>
  </property>
  <property fmtid="{D5CDD505-2E9C-101B-9397-08002B2CF9AE}" pid="4" name="UsrData">
    <vt:lpwstr>6620c8e73e5cca001fb0a874wl</vt:lpwstr>
  </property>
  <property fmtid="{D5CDD505-2E9C-101B-9397-08002B2CF9AE}" pid="5" name="KSOProductBuildVer">
    <vt:lpwstr>2052-12.1.0.16417</vt:lpwstr>
  </property>
  <property fmtid="{D5CDD505-2E9C-101B-9397-08002B2CF9AE}" pid="6" name="ICV">
    <vt:lpwstr>FAE13466FE71499BBE73FEBD20762602_12</vt:lpwstr>
  </property>
</Properties>
</file>